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57AC7" w14:textId="26008895" w:rsidR="00FF3D62" w:rsidRPr="004C1D8A" w:rsidRDefault="00FF3D62" w:rsidP="00FF3D62">
      <w:pPr>
        <w:spacing w:after="120"/>
        <w:jc w:val="center"/>
        <w:rPr>
          <w:rFonts w:cs="Arial"/>
          <w:b/>
          <w:bCs/>
          <w:caps/>
          <w:spacing w:val="24"/>
          <w:sz w:val="24"/>
          <w:szCs w:val="24"/>
        </w:rPr>
      </w:pPr>
      <w:r w:rsidRPr="004C1D8A">
        <w:rPr>
          <w:rFonts w:cs="Arial"/>
          <w:b/>
          <w:bCs/>
          <w:caps/>
          <w:spacing w:val="24"/>
          <w:sz w:val="24"/>
          <w:szCs w:val="24"/>
        </w:rPr>
        <w:t xml:space="preserve">Technická specifikace </w:t>
      </w:r>
      <w:proofErr w:type="gramStart"/>
      <w:r w:rsidRPr="004C1D8A">
        <w:rPr>
          <w:rFonts w:cs="Arial"/>
          <w:b/>
          <w:bCs/>
          <w:caps/>
          <w:spacing w:val="24"/>
          <w:sz w:val="24"/>
          <w:szCs w:val="24"/>
        </w:rPr>
        <w:t>nabídky</w:t>
      </w:r>
      <w:r w:rsidR="00973CA8">
        <w:rPr>
          <w:rFonts w:cs="Arial"/>
          <w:b/>
          <w:bCs/>
          <w:caps/>
          <w:spacing w:val="24"/>
          <w:sz w:val="24"/>
          <w:szCs w:val="24"/>
        </w:rPr>
        <w:t xml:space="preserve"> - popis</w:t>
      </w:r>
      <w:proofErr w:type="gramEnd"/>
      <w:r w:rsidR="00973CA8">
        <w:rPr>
          <w:rFonts w:cs="Arial"/>
          <w:b/>
          <w:bCs/>
          <w:caps/>
          <w:spacing w:val="24"/>
          <w:sz w:val="24"/>
          <w:szCs w:val="24"/>
        </w:rPr>
        <w:t xml:space="preserve"> prací</w:t>
      </w:r>
      <w:r w:rsidRPr="004C1D8A">
        <w:rPr>
          <w:rFonts w:cs="Arial"/>
          <w:b/>
          <w:bCs/>
          <w:caps/>
          <w:spacing w:val="24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6084"/>
      </w:tblGrid>
      <w:tr w:rsidR="00FF3D62" w:rsidRPr="00230CF8" w14:paraId="6063A631" w14:textId="77777777" w:rsidTr="004F6BA0">
        <w:tc>
          <w:tcPr>
            <w:tcW w:w="5000" w:type="pct"/>
            <w:gridSpan w:val="2"/>
            <w:shd w:val="clear" w:color="auto" w:fill="E0E0E0"/>
          </w:tcPr>
          <w:p w14:paraId="039403D5" w14:textId="5E3E2F7B" w:rsidR="00FF3D62" w:rsidRPr="00230CF8" w:rsidRDefault="00FF3D62" w:rsidP="00BF0034">
            <w:pPr>
              <w:spacing w:before="40" w:after="40"/>
              <w:jc w:val="center"/>
              <w:rPr>
                <w:rFonts w:cs="Arial"/>
              </w:rPr>
            </w:pPr>
            <w:r w:rsidRPr="00230CF8">
              <w:rPr>
                <w:rFonts w:cs="Arial"/>
                <w:b/>
                <w:bCs/>
              </w:rPr>
              <w:t>Identifikační údaje zakázky</w:t>
            </w:r>
          </w:p>
        </w:tc>
      </w:tr>
      <w:tr w:rsidR="003F51D7" w:rsidRPr="00230CF8" w14:paraId="14666681" w14:textId="77777777" w:rsidTr="009955E1">
        <w:tc>
          <w:tcPr>
            <w:tcW w:w="1643" w:type="pct"/>
          </w:tcPr>
          <w:p w14:paraId="69EB9F42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Označení zakázky</w:t>
            </w:r>
          </w:p>
        </w:tc>
        <w:tc>
          <w:tcPr>
            <w:tcW w:w="3357" w:type="pct"/>
          </w:tcPr>
          <w:p w14:paraId="0F4991AE" w14:textId="5DEB1145" w:rsidR="00FF3D62" w:rsidRPr="00973CA8" w:rsidRDefault="00973CA8" w:rsidP="00E91A54">
            <w:pPr>
              <w:spacing w:before="40" w:after="40"/>
              <w:rPr>
                <w:rFonts w:cs="Arial"/>
                <w:b/>
                <w:bCs/>
                <w:iCs/>
              </w:rPr>
            </w:pPr>
            <w:r w:rsidRPr="00973CA8">
              <w:rPr>
                <w:rFonts w:cs="Segoe UI"/>
                <w:b/>
                <w:bCs/>
                <w:iCs/>
              </w:rPr>
              <w:t>Oprava střechy v Centru Pohoda budova B2</w:t>
            </w:r>
          </w:p>
        </w:tc>
      </w:tr>
      <w:tr w:rsidR="003F51D7" w:rsidRPr="00230CF8" w14:paraId="1C27DA5A" w14:textId="77777777" w:rsidTr="009955E1">
        <w:tc>
          <w:tcPr>
            <w:tcW w:w="1643" w:type="pct"/>
          </w:tcPr>
          <w:p w14:paraId="37770F5F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Zadavatel zakázky</w:t>
            </w:r>
          </w:p>
        </w:tc>
        <w:tc>
          <w:tcPr>
            <w:tcW w:w="3357" w:type="pct"/>
          </w:tcPr>
          <w:p w14:paraId="78781448" w14:textId="77777777" w:rsidR="00FF3D62" w:rsidRDefault="00FF0F20" w:rsidP="00BF003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Centrum sociálních služeb pro seniory Pohoda, příspěvková organizace</w:t>
            </w:r>
          </w:p>
          <w:p w14:paraId="710A261D" w14:textId="77777777" w:rsidR="00FF0F20" w:rsidRDefault="00FF0F20" w:rsidP="00BF003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Okružní 1779/16, 792 01 Bruntál</w:t>
            </w:r>
          </w:p>
          <w:p w14:paraId="147BA825" w14:textId="77777777" w:rsidR="00FF0F20" w:rsidRDefault="00FF0F20" w:rsidP="00BF003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IČ: 71294970</w:t>
            </w:r>
          </w:p>
          <w:p w14:paraId="6D95854D" w14:textId="1691F993" w:rsidR="00FF0F20" w:rsidRPr="00043183" w:rsidRDefault="00FF0F20" w:rsidP="00BF0034">
            <w:pPr>
              <w:spacing w:before="40" w:after="4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DIČ: CZ71294970</w:t>
            </w:r>
          </w:p>
        </w:tc>
      </w:tr>
      <w:tr w:rsidR="00FF3D62" w:rsidRPr="00230CF8" w14:paraId="087C4F6A" w14:textId="77777777" w:rsidTr="004F6BA0">
        <w:tc>
          <w:tcPr>
            <w:tcW w:w="5000" w:type="pct"/>
            <w:gridSpan w:val="2"/>
            <w:shd w:val="clear" w:color="auto" w:fill="E0E0E0"/>
          </w:tcPr>
          <w:p w14:paraId="3FF08071" w14:textId="77777777" w:rsidR="00FF3D62" w:rsidRPr="00230CF8" w:rsidRDefault="00FF3D62" w:rsidP="006C0793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 w:rsidRPr="00230CF8">
              <w:rPr>
                <w:rFonts w:cs="Arial"/>
                <w:b/>
                <w:bCs/>
              </w:rPr>
              <w:t xml:space="preserve">2. Základní identifikační údaje o </w:t>
            </w:r>
            <w:r w:rsidR="006C0793">
              <w:rPr>
                <w:rFonts w:cs="Arial"/>
                <w:b/>
                <w:bCs/>
              </w:rPr>
              <w:t>účastníkovi</w:t>
            </w:r>
          </w:p>
        </w:tc>
      </w:tr>
      <w:tr w:rsidR="004F6BA0" w:rsidRPr="00230CF8" w14:paraId="7C6809B1" w14:textId="77777777" w:rsidTr="00804006">
        <w:tc>
          <w:tcPr>
            <w:tcW w:w="1643" w:type="pct"/>
          </w:tcPr>
          <w:p w14:paraId="23FF3940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Název:</w:t>
            </w:r>
          </w:p>
        </w:tc>
        <w:tc>
          <w:tcPr>
            <w:tcW w:w="3357" w:type="pct"/>
            <w:shd w:val="clear" w:color="auto" w:fill="auto"/>
          </w:tcPr>
          <w:p w14:paraId="11441861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5DB673B0" w14:textId="77777777" w:rsidTr="00804006">
        <w:tc>
          <w:tcPr>
            <w:tcW w:w="1643" w:type="pct"/>
          </w:tcPr>
          <w:p w14:paraId="3E48BDF1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Sídlo/místo podnikání:</w:t>
            </w:r>
          </w:p>
        </w:tc>
        <w:tc>
          <w:tcPr>
            <w:tcW w:w="3357" w:type="pct"/>
            <w:shd w:val="clear" w:color="auto" w:fill="auto"/>
          </w:tcPr>
          <w:p w14:paraId="07AB9D19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6BD5781A" w14:textId="77777777" w:rsidTr="00804006">
        <w:tc>
          <w:tcPr>
            <w:tcW w:w="1643" w:type="pct"/>
          </w:tcPr>
          <w:p w14:paraId="3B811C33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IČ/DIČ:</w:t>
            </w:r>
          </w:p>
        </w:tc>
        <w:tc>
          <w:tcPr>
            <w:tcW w:w="3357" w:type="pct"/>
            <w:shd w:val="clear" w:color="auto" w:fill="auto"/>
          </w:tcPr>
          <w:p w14:paraId="6323B4A1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40D738CF" w14:textId="77777777" w:rsidTr="00804006">
        <w:tc>
          <w:tcPr>
            <w:tcW w:w="1643" w:type="pct"/>
          </w:tcPr>
          <w:p w14:paraId="776D61B2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Osoba oprávněna jednat za uchazeče:</w:t>
            </w:r>
          </w:p>
        </w:tc>
        <w:tc>
          <w:tcPr>
            <w:tcW w:w="3357" w:type="pct"/>
            <w:shd w:val="clear" w:color="auto" w:fill="auto"/>
          </w:tcPr>
          <w:p w14:paraId="3A49EB5E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7661B285" w14:textId="77777777" w:rsidTr="00804006">
        <w:tc>
          <w:tcPr>
            <w:tcW w:w="1643" w:type="pct"/>
          </w:tcPr>
          <w:p w14:paraId="1BAB37DD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Kontaktní osoba:</w:t>
            </w:r>
          </w:p>
        </w:tc>
        <w:tc>
          <w:tcPr>
            <w:tcW w:w="3357" w:type="pct"/>
            <w:shd w:val="clear" w:color="auto" w:fill="auto"/>
          </w:tcPr>
          <w:p w14:paraId="128AEAE3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467D011B" w14:textId="77777777" w:rsidTr="00804006">
        <w:tc>
          <w:tcPr>
            <w:tcW w:w="1643" w:type="pct"/>
          </w:tcPr>
          <w:p w14:paraId="1D0A9107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 xml:space="preserve">Tel.: </w:t>
            </w:r>
          </w:p>
        </w:tc>
        <w:tc>
          <w:tcPr>
            <w:tcW w:w="3357" w:type="pct"/>
            <w:shd w:val="clear" w:color="auto" w:fill="auto"/>
          </w:tcPr>
          <w:p w14:paraId="396A84FF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4F6BA0" w:rsidRPr="00230CF8" w14:paraId="364188DC" w14:textId="77777777" w:rsidTr="00804006">
        <w:tc>
          <w:tcPr>
            <w:tcW w:w="1643" w:type="pct"/>
          </w:tcPr>
          <w:p w14:paraId="44A033D0" w14:textId="77777777" w:rsidR="00FF3D62" w:rsidRPr="00230CF8" w:rsidRDefault="00FF3D62" w:rsidP="00BF0034">
            <w:pPr>
              <w:spacing w:before="40" w:after="40"/>
              <w:rPr>
                <w:rFonts w:cs="Arial"/>
              </w:rPr>
            </w:pPr>
            <w:r w:rsidRPr="00230CF8">
              <w:rPr>
                <w:rFonts w:cs="Arial"/>
              </w:rPr>
              <w:t>E-mail:</w:t>
            </w:r>
          </w:p>
        </w:tc>
        <w:tc>
          <w:tcPr>
            <w:tcW w:w="3357" w:type="pct"/>
            <w:shd w:val="clear" w:color="auto" w:fill="auto"/>
          </w:tcPr>
          <w:p w14:paraId="50F08595" w14:textId="77777777" w:rsidR="00FF3D62" w:rsidRPr="00230CF8" w:rsidRDefault="00FF3D62" w:rsidP="00BF003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  <w:tr w:rsidR="00FF3D62" w:rsidRPr="00230CF8" w14:paraId="3954EF29" w14:textId="77777777" w:rsidTr="004F6BA0">
        <w:tc>
          <w:tcPr>
            <w:tcW w:w="5000" w:type="pct"/>
            <w:gridSpan w:val="2"/>
            <w:shd w:val="clear" w:color="auto" w:fill="E0E0E0"/>
          </w:tcPr>
          <w:p w14:paraId="0B2C30B3" w14:textId="6899F25F" w:rsidR="00FF3D62" w:rsidRPr="00230CF8" w:rsidRDefault="008126DF" w:rsidP="008126DF">
            <w:pPr>
              <w:spacing w:before="40" w:after="4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  <w:r w:rsidR="00FF3D62" w:rsidRPr="00230CF8">
              <w:rPr>
                <w:rFonts w:cs="Arial"/>
                <w:b/>
                <w:bCs/>
              </w:rPr>
              <w:t xml:space="preserve">. </w:t>
            </w:r>
            <w:r w:rsidR="00973CA8">
              <w:rPr>
                <w:rFonts w:cs="Arial"/>
                <w:b/>
                <w:bCs/>
              </w:rPr>
              <w:t>Popis prací</w:t>
            </w:r>
          </w:p>
        </w:tc>
      </w:tr>
      <w:tr w:rsidR="00973CA8" w:rsidRPr="00230CF8" w14:paraId="737A0299" w14:textId="77777777" w:rsidTr="00973CA8">
        <w:trPr>
          <w:trHeight w:val="3137"/>
        </w:trPr>
        <w:tc>
          <w:tcPr>
            <w:tcW w:w="5000" w:type="pct"/>
            <w:gridSpan w:val="2"/>
          </w:tcPr>
          <w:p w14:paraId="6B3C3CC4" w14:textId="77777777" w:rsidR="00973CA8" w:rsidRDefault="00973CA8" w:rsidP="00973CA8">
            <w:pPr>
              <w:jc w:val="both"/>
              <w:rPr>
                <w:b/>
                <w:bCs/>
              </w:rPr>
            </w:pPr>
            <w:r w:rsidRPr="0001475D">
              <w:rPr>
                <w:b/>
                <w:bCs/>
              </w:rPr>
              <w:t>Popis prací</w:t>
            </w:r>
            <w:r>
              <w:rPr>
                <w:b/>
                <w:bCs/>
              </w:rPr>
              <w:t>.</w:t>
            </w:r>
          </w:p>
          <w:p w14:paraId="00F4147B" w14:textId="39AED511" w:rsidR="00973CA8" w:rsidRDefault="00973CA8" w:rsidP="00973CA8">
            <w:pPr>
              <w:spacing w:after="0"/>
              <w:jc w:val="both"/>
            </w:pPr>
            <w:r w:rsidRPr="002F2725">
              <w:t>Investorem bude zajištěna demontáž a</w:t>
            </w:r>
            <w:r>
              <w:t xml:space="preserve"> po provedení prací</w:t>
            </w:r>
            <w:r w:rsidRPr="002F2725">
              <w:t xml:space="preserve"> zpětná montáž hromosvodu</w:t>
            </w:r>
            <w:r>
              <w:t>. Následně budou odstraněny betonové dlaždice, které budou odvezeny na skládku. Bude demontováno oplechování obvodových říms s případnou následnou vyrovnávkou plochy říms pro montáž střešní folie se systémovými prvky, demontováno bude také oplechování výtahové šachty, ventilačních šachet a ventilačních komínků a ocelová lávka z pororoštů. Vybourány budou 2 ks ocelových dveří se zárubní, které budou nahrazeny novými plnými hliníkovými dveřmi v odstínu RAL 9016.</w:t>
            </w:r>
          </w:p>
          <w:p w14:paraId="2EC26E1A" w14:textId="77777777" w:rsidR="00973CA8" w:rsidRDefault="00973CA8" w:rsidP="00973CA8">
            <w:pPr>
              <w:spacing w:after="0"/>
              <w:jc w:val="both"/>
            </w:pPr>
            <w:r>
              <w:t>Stávající nadstřešní omítky opatřené fasádními nátěry budou omyty tlakovou vodou s přípravkem na odstranění organických nečistot, bude provedeno celoplošné potažení perlinkou do stěrkového tmele a krycí vrstvy z tmelu. V místě, kde není přístup ze střechy z pomocného lešení se provede montáž systémového lešení.</w:t>
            </w:r>
          </w:p>
          <w:p w14:paraId="7406B6DB" w14:textId="51890550" w:rsidR="00973CA8" w:rsidRDefault="00973CA8" w:rsidP="00973CA8">
            <w:pPr>
              <w:spacing w:after="0"/>
              <w:jc w:val="both"/>
            </w:pPr>
            <w:r>
              <w:t>Stávající plocha bude zkontrolována a případné nerovnosti před pokládkou tepelné izolace střechy srovnány tak, aby nebránily uložení vícevrstv</w:t>
            </w:r>
            <w:r w:rsidR="009D2B72">
              <w:t>é</w:t>
            </w:r>
            <w:r>
              <w:t xml:space="preserve"> tepelné izolace. Před pokládkou tepelné izolace bude ke kontrole přizván zástupce investora. Dle předem odsouhlaseného postupu bude provedena vícevrstvá, křížem kladená a kotvená tepelná izolace (2 x polystyren EPS 100 </w:t>
            </w:r>
            <w:proofErr w:type="spellStart"/>
            <w:r>
              <w:t>tl</w:t>
            </w:r>
            <w:proofErr w:type="spellEnd"/>
            <w:r>
              <w:t>. 70 mm o rozměru 2000 x 1000 mm).</w:t>
            </w:r>
          </w:p>
          <w:p w14:paraId="40A1EBFA" w14:textId="09E62A1D" w:rsidR="00973CA8" w:rsidRDefault="00973CA8" w:rsidP="00973CA8">
            <w:pPr>
              <w:spacing w:after="0"/>
              <w:jc w:val="both"/>
            </w:pPr>
            <w:r>
              <w:t xml:space="preserve">Na takto připravenou tepelnou izolaci bude provedena na </w:t>
            </w:r>
            <w:r w:rsidRPr="0090733C">
              <w:t>separační textilii</w:t>
            </w:r>
            <w:r>
              <w:t xml:space="preserve"> nová hydroizolační folie </w:t>
            </w:r>
            <w:proofErr w:type="spellStart"/>
            <w:r>
              <w:t>tl</w:t>
            </w:r>
            <w:proofErr w:type="spellEnd"/>
            <w:r>
              <w:t xml:space="preserve">. 2 mm vč. systémových prvků dle doporučení výrobce. Svislé plochy budou taktéž izolovány </w:t>
            </w:r>
            <w:r w:rsidRPr="0090733C">
              <w:t>hydroizolační foli</w:t>
            </w:r>
            <w:r>
              <w:t>í do výšky stávající izolace s ukončovací lištou, popř. překrytou oplechováním.</w:t>
            </w:r>
          </w:p>
          <w:p w14:paraId="1EE6B428" w14:textId="77777777" w:rsidR="00973CA8" w:rsidRDefault="00973CA8" w:rsidP="00973CA8">
            <w:pPr>
              <w:spacing w:after="0"/>
              <w:jc w:val="both"/>
            </w:pPr>
            <w:r>
              <w:t xml:space="preserve">Stávající elektrické ventilátory budou odpojeny, demontovány a nahrazeny </w:t>
            </w:r>
            <w:r w:rsidRPr="00B24C66">
              <w:t>ventilační</w:t>
            </w:r>
            <w:r>
              <w:t xml:space="preserve">mi </w:t>
            </w:r>
            <w:r w:rsidRPr="00B24C66">
              <w:t>turbína</w:t>
            </w:r>
            <w:r>
              <w:t>mi</w:t>
            </w:r>
            <w:r w:rsidRPr="00B24C66">
              <w:t xml:space="preserve"> </w:t>
            </w:r>
            <w:proofErr w:type="spellStart"/>
            <w:r w:rsidRPr="00B24C66">
              <w:t>Lomanco</w:t>
            </w:r>
            <w:proofErr w:type="spellEnd"/>
            <w:r>
              <w:t xml:space="preserve"> </w:t>
            </w:r>
            <w:proofErr w:type="spellStart"/>
            <w:r>
              <w:t>dn</w:t>
            </w:r>
            <w:proofErr w:type="spellEnd"/>
            <w:r>
              <w:t xml:space="preserve"> 300 mm.</w:t>
            </w:r>
          </w:p>
          <w:p w14:paraId="139A304F" w14:textId="77777777" w:rsidR="00973CA8" w:rsidRDefault="00973CA8" w:rsidP="00973CA8">
            <w:pPr>
              <w:spacing w:after="0"/>
              <w:jc w:val="both"/>
            </w:pPr>
            <w:r>
              <w:t>Ostatní podrobnosti jsou zřejmé z položkového rozpočtu.</w:t>
            </w:r>
          </w:p>
          <w:p w14:paraId="1D3C0F02" w14:textId="17E84DED" w:rsidR="00973CA8" w:rsidRDefault="00973CA8" w:rsidP="00973CA8">
            <w:pPr>
              <w:spacing w:after="0"/>
              <w:jc w:val="both"/>
            </w:pPr>
            <w:r w:rsidRPr="008C764E">
              <w:lastRenderedPageBreak/>
              <w:t xml:space="preserve">Zhotovitel </w:t>
            </w:r>
            <w:r>
              <w:t xml:space="preserve">bude během realizace </w:t>
            </w:r>
            <w:r w:rsidRPr="008C764E">
              <w:t>v plné míře zodpovíd</w:t>
            </w:r>
            <w:r w:rsidR="009D2B72">
              <w:t>at</w:t>
            </w:r>
            <w:r w:rsidRPr="008C764E">
              <w:t xml:space="preserve"> za bezpečnost a ochranu zdraví při práci svých zaměstnanců (u svých poddodavatelů) po celou dobu provádění díla. Zhotovitel je povinen zajistit bezpečnost práce a provozu podle platných právních předpisů a norem bezpečnostních, hygienických, požárních a ekologických. Zhotovitel je povinen zajistit pro všechny zaměstnance na stavbě vstupní školení o bezpečnosti a ochraně zdrav</w:t>
            </w:r>
            <w:r>
              <w:t xml:space="preserve">í při práci a o požární ochraně. </w:t>
            </w:r>
            <w:r w:rsidRPr="008C764E">
              <w:t>Plnění těchto povinností zabezpečí ve svých smluvních vztazích s poddodavateli.</w:t>
            </w:r>
          </w:p>
          <w:p w14:paraId="24187E12" w14:textId="77777777" w:rsidR="00973CA8" w:rsidRDefault="00973CA8" w:rsidP="00973CA8">
            <w:pPr>
              <w:spacing w:after="0"/>
              <w:jc w:val="both"/>
            </w:pPr>
            <w:r>
              <w:t>Zařízení staveniště bude na pozemcích investora a připojení na el. energii poskytne také investor.</w:t>
            </w:r>
          </w:p>
          <w:p w14:paraId="5AA930CF" w14:textId="77777777" w:rsidR="00973CA8" w:rsidRDefault="00973CA8" w:rsidP="00973CA8">
            <w:pPr>
              <w:spacing w:after="0"/>
              <w:jc w:val="both"/>
            </w:pPr>
            <w:r>
              <w:t>Po ukončení prací bude sepsán protokol o předání a převzetí dokončeného Díla. Zhotovitel dodá ke všem zabudovaným materiálům prohlášení o shodě, popř. certifikáty výrobků.</w:t>
            </w:r>
          </w:p>
          <w:p w14:paraId="0C7B5BB6" w14:textId="74F40F55" w:rsidR="00973CA8" w:rsidRPr="002E44DB" w:rsidRDefault="00973CA8" w:rsidP="00F63804">
            <w:pPr>
              <w:spacing w:before="40" w:after="40"/>
              <w:rPr>
                <w:rFonts w:cs="Arial"/>
                <w:b/>
                <w:bCs/>
              </w:rPr>
            </w:pPr>
          </w:p>
        </w:tc>
      </w:tr>
    </w:tbl>
    <w:p w14:paraId="4D885C52" w14:textId="1FE1D0EA" w:rsidR="009D2B72" w:rsidRDefault="00FF3D62" w:rsidP="009D2B72">
      <w:pPr>
        <w:tabs>
          <w:tab w:val="center" w:pos="6480"/>
        </w:tabs>
        <w:spacing w:after="0"/>
        <w:rPr>
          <w:rFonts w:cs="Arial"/>
        </w:rPr>
      </w:pPr>
      <w:r w:rsidRPr="00230CF8">
        <w:rPr>
          <w:rFonts w:cs="Arial"/>
        </w:rPr>
        <w:lastRenderedPageBreak/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  <w:r w:rsidRPr="00230CF8">
        <w:rPr>
          <w:rFonts w:cs="Arial"/>
        </w:rPr>
        <w:tab/>
      </w:r>
    </w:p>
    <w:p w14:paraId="034A83B8" w14:textId="460229FB" w:rsidR="005345FF" w:rsidRDefault="005345FF" w:rsidP="00FF3D62">
      <w:pPr>
        <w:tabs>
          <w:tab w:val="center" w:pos="6480"/>
        </w:tabs>
        <w:rPr>
          <w:rFonts w:cs="Arial"/>
        </w:rPr>
      </w:pPr>
    </w:p>
    <w:sectPr w:rsidR="005345FF" w:rsidSect="00FE0B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F1CDB" w14:textId="77777777" w:rsidR="0004068D" w:rsidRDefault="0004068D" w:rsidP="00230CF8">
      <w:pPr>
        <w:spacing w:after="0" w:line="240" w:lineRule="auto"/>
      </w:pPr>
      <w:r>
        <w:separator/>
      </w:r>
    </w:p>
  </w:endnote>
  <w:endnote w:type="continuationSeparator" w:id="0">
    <w:p w14:paraId="2CC715BB" w14:textId="77777777" w:rsidR="0004068D" w:rsidRDefault="0004068D" w:rsidP="0023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72">
    <w:altName w:val="Times New Roman"/>
    <w:charset w:val="EE"/>
    <w:family w:val="auto"/>
    <w:pitch w:val="variable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A05E" w14:textId="53A25EB4" w:rsidR="00D725CF" w:rsidRPr="009F657A" w:rsidRDefault="00D725CF" w:rsidP="00D725CF">
    <w:pPr>
      <w:pStyle w:val="Zhlav"/>
      <w:tabs>
        <w:tab w:val="clear" w:pos="4536"/>
      </w:tabs>
      <w:rPr>
        <w:rFonts w:asciiTheme="minorHAnsi" w:hAnsiTheme="minorHAnsi"/>
        <w:b/>
        <w:bCs/>
        <w:sz w:val="22"/>
        <w:szCs w:val="22"/>
      </w:rPr>
    </w:pPr>
    <w:r w:rsidRPr="009F657A">
      <w:rPr>
        <w:rFonts w:asciiTheme="minorHAnsi" w:hAnsiTheme="minorHAnsi"/>
        <w:b/>
        <w:bCs/>
        <w:sz w:val="22"/>
        <w:szCs w:val="22"/>
      </w:rPr>
      <w:t>Příloha č. 4</w:t>
    </w:r>
    <w:r>
      <w:rPr>
        <w:rFonts w:asciiTheme="minorHAnsi" w:hAnsiTheme="minorHAnsi"/>
        <w:b/>
        <w:bCs/>
        <w:sz w:val="22"/>
        <w:szCs w:val="22"/>
      </w:rPr>
      <w:t xml:space="preserve"> výzvy k podání nabídek</w:t>
    </w:r>
  </w:p>
  <w:p w14:paraId="6E0FE9EE" w14:textId="77777777" w:rsidR="00D725CF" w:rsidRDefault="00D725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E6881" w14:textId="77777777" w:rsidR="0004068D" w:rsidRDefault="0004068D" w:rsidP="00230CF8">
      <w:pPr>
        <w:spacing w:after="0" w:line="240" w:lineRule="auto"/>
      </w:pPr>
      <w:r>
        <w:separator/>
      </w:r>
    </w:p>
  </w:footnote>
  <w:footnote w:type="continuationSeparator" w:id="0">
    <w:p w14:paraId="253807D8" w14:textId="77777777" w:rsidR="0004068D" w:rsidRDefault="0004068D" w:rsidP="00230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7" w15:restartNumberingAfterBreak="0">
    <w:nsid w:val="02120ED6"/>
    <w:multiLevelType w:val="hybridMultilevel"/>
    <w:tmpl w:val="D5DCF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90CC3"/>
    <w:multiLevelType w:val="hybridMultilevel"/>
    <w:tmpl w:val="A9C0A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9C78E4"/>
    <w:multiLevelType w:val="hybridMultilevel"/>
    <w:tmpl w:val="10B2D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E01168"/>
    <w:multiLevelType w:val="hybridMultilevel"/>
    <w:tmpl w:val="E9FA9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21229"/>
    <w:multiLevelType w:val="hybridMultilevel"/>
    <w:tmpl w:val="D31670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6585F"/>
    <w:multiLevelType w:val="hybridMultilevel"/>
    <w:tmpl w:val="FFFAE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2E5038"/>
    <w:multiLevelType w:val="hybridMultilevel"/>
    <w:tmpl w:val="6DE6B1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76518"/>
    <w:multiLevelType w:val="hybridMultilevel"/>
    <w:tmpl w:val="EF5C2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37B7E"/>
    <w:multiLevelType w:val="hybridMultilevel"/>
    <w:tmpl w:val="BBA41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A62D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DC02DE6"/>
    <w:multiLevelType w:val="hybridMultilevel"/>
    <w:tmpl w:val="F03CC54C"/>
    <w:lvl w:ilvl="0" w:tplc="0A5A8C46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266DB"/>
    <w:multiLevelType w:val="hybridMultilevel"/>
    <w:tmpl w:val="66F67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A03A8"/>
    <w:multiLevelType w:val="hybridMultilevel"/>
    <w:tmpl w:val="E74C0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D023F"/>
    <w:multiLevelType w:val="hybridMultilevel"/>
    <w:tmpl w:val="B6B011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49E6"/>
    <w:multiLevelType w:val="hybridMultilevel"/>
    <w:tmpl w:val="5B9A9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72DFA"/>
    <w:multiLevelType w:val="hybridMultilevel"/>
    <w:tmpl w:val="3CDE9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1672B"/>
    <w:multiLevelType w:val="hybridMultilevel"/>
    <w:tmpl w:val="053C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A3E88"/>
    <w:multiLevelType w:val="hybridMultilevel"/>
    <w:tmpl w:val="4D064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92884"/>
    <w:multiLevelType w:val="hybridMultilevel"/>
    <w:tmpl w:val="06DA2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150A11"/>
    <w:multiLevelType w:val="hybridMultilevel"/>
    <w:tmpl w:val="B184A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F4FD3"/>
    <w:multiLevelType w:val="hybridMultilevel"/>
    <w:tmpl w:val="4C32B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C173E"/>
    <w:multiLevelType w:val="hybridMultilevel"/>
    <w:tmpl w:val="9224D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078F2"/>
    <w:multiLevelType w:val="multilevel"/>
    <w:tmpl w:val="36D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0106485">
    <w:abstractNumId w:val="13"/>
  </w:num>
  <w:num w:numId="2" w16cid:durableId="2034721193">
    <w:abstractNumId w:val="9"/>
  </w:num>
  <w:num w:numId="3" w16cid:durableId="1594703020">
    <w:abstractNumId w:val="0"/>
  </w:num>
  <w:num w:numId="4" w16cid:durableId="2117093207">
    <w:abstractNumId w:val="1"/>
  </w:num>
  <w:num w:numId="5" w16cid:durableId="335572645">
    <w:abstractNumId w:val="2"/>
  </w:num>
  <w:num w:numId="6" w16cid:durableId="613826690">
    <w:abstractNumId w:val="3"/>
  </w:num>
  <w:num w:numId="7" w16cid:durableId="100270681">
    <w:abstractNumId w:val="4"/>
  </w:num>
  <w:num w:numId="8" w16cid:durableId="761991164">
    <w:abstractNumId w:val="5"/>
  </w:num>
  <w:num w:numId="9" w16cid:durableId="1452937678">
    <w:abstractNumId w:val="6"/>
  </w:num>
  <w:num w:numId="10" w16cid:durableId="256643002">
    <w:abstractNumId w:val="16"/>
  </w:num>
  <w:num w:numId="11" w16cid:durableId="846599785">
    <w:abstractNumId w:val="29"/>
  </w:num>
  <w:num w:numId="12" w16cid:durableId="472911115">
    <w:abstractNumId w:val="17"/>
  </w:num>
  <w:num w:numId="13" w16cid:durableId="1533884554">
    <w:abstractNumId w:val="25"/>
  </w:num>
  <w:num w:numId="14" w16cid:durableId="455611005">
    <w:abstractNumId w:val="14"/>
  </w:num>
  <w:num w:numId="15" w16cid:durableId="1221290728">
    <w:abstractNumId w:val="7"/>
  </w:num>
  <w:num w:numId="16" w16cid:durableId="1167213807">
    <w:abstractNumId w:val="24"/>
  </w:num>
  <w:num w:numId="17" w16cid:durableId="810095280">
    <w:abstractNumId w:val="18"/>
  </w:num>
  <w:num w:numId="18" w16cid:durableId="1791894045">
    <w:abstractNumId w:val="20"/>
  </w:num>
  <w:num w:numId="19" w16cid:durableId="1331642336">
    <w:abstractNumId w:val="10"/>
  </w:num>
  <w:num w:numId="20" w16cid:durableId="948126150">
    <w:abstractNumId w:val="28"/>
  </w:num>
  <w:num w:numId="21" w16cid:durableId="227812867">
    <w:abstractNumId w:val="19"/>
  </w:num>
  <w:num w:numId="22" w16cid:durableId="1258907982">
    <w:abstractNumId w:val="11"/>
  </w:num>
  <w:num w:numId="23" w16cid:durableId="1269581115">
    <w:abstractNumId w:val="23"/>
  </w:num>
  <w:num w:numId="24" w16cid:durableId="1534466255">
    <w:abstractNumId w:val="22"/>
  </w:num>
  <w:num w:numId="25" w16cid:durableId="1317883383">
    <w:abstractNumId w:val="8"/>
  </w:num>
  <w:num w:numId="26" w16cid:durableId="185826548">
    <w:abstractNumId w:val="12"/>
  </w:num>
  <w:num w:numId="27" w16cid:durableId="1578512260">
    <w:abstractNumId w:val="15"/>
  </w:num>
  <w:num w:numId="28" w16cid:durableId="200830312">
    <w:abstractNumId w:val="21"/>
  </w:num>
  <w:num w:numId="29" w16cid:durableId="815687618">
    <w:abstractNumId w:val="26"/>
  </w:num>
  <w:num w:numId="30" w16cid:durableId="13997870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CB"/>
    <w:rsid w:val="00006937"/>
    <w:rsid w:val="00022F84"/>
    <w:rsid w:val="000353E7"/>
    <w:rsid w:val="0004068D"/>
    <w:rsid w:val="00043183"/>
    <w:rsid w:val="000527AD"/>
    <w:rsid w:val="000623D7"/>
    <w:rsid w:val="00074F60"/>
    <w:rsid w:val="00076293"/>
    <w:rsid w:val="00077C0F"/>
    <w:rsid w:val="0008463A"/>
    <w:rsid w:val="00096666"/>
    <w:rsid w:val="000B70EB"/>
    <w:rsid w:val="000C1B06"/>
    <w:rsid w:val="000D139D"/>
    <w:rsid w:val="000E26D7"/>
    <w:rsid w:val="00114455"/>
    <w:rsid w:val="00114A35"/>
    <w:rsid w:val="0011644B"/>
    <w:rsid w:val="00117458"/>
    <w:rsid w:val="00160D75"/>
    <w:rsid w:val="00170CFC"/>
    <w:rsid w:val="001752DC"/>
    <w:rsid w:val="001863FE"/>
    <w:rsid w:val="00187D6D"/>
    <w:rsid w:val="0019009A"/>
    <w:rsid w:val="001936C6"/>
    <w:rsid w:val="00194B66"/>
    <w:rsid w:val="001C343B"/>
    <w:rsid w:val="001C616E"/>
    <w:rsid w:val="001D1637"/>
    <w:rsid w:val="001D3196"/>
    <w:rsid w:val="001E0697"/>
    <w:rsid w:val="001E2AC7"/>
    <w:rsid w:val="00203C15"/>
    <w:rsid w:val="002136DC"/>
    <w:rsid w:val="00213C75"/>
    <w:rsid w:val="00224C09"/>
    <w:rsid w:val="00230CF8"/>
    <w:rsid w:val="00263B9B"/>
    <w:rsid w:val="002D29C6"/>
    <w:rsid w:val="002D5C59"/>
    <w:rsid w:val="002E13BA"/>
    <w:rsid w:val="002E44DB"/>
    <w:rsid w:val="002F534B"/>
    <w:rsid w:val="00305B5E"/>
    <w:rsid w:val="0032087F"/>
    <w:rsid w:val="003217CB"/>
    <w:rsid w:val="00326037"/>
    <w:rsid w:val="003928F5"/>
    <w:rsid w:val="003A3805"/>
    <w:rsid w:val="003B0F3A"/>
    <w:rsid w:val="003B4552"/>
    <w:rsid w:val="003B489D"/>
    <w:rsid w:val="003C0984"/>
    <w:rsid w:val="003D37A4"/>
    <w:rsid w:val="003D413A"/>
    <w:rsid w:val="003E0946"/>
    <w:rsid w:val="003E4306"/>
    <w:rsid w:val="003F4A78"/>
    <w:rsid w:val="003F51D7"/>
    <w:rsid w:val="00403D50"/>
    <w:rsid w:val="004144E8"/>
    <w:rsid w:val="00416F72"/>
    <w:rsid w:val="00424AAE"/>
    <w:rsid w:val="00433C66"/>
    <w:rsid w:val="00436AD9"/>
    <w:rsid w:val="0044284A"/>
    <w:rsid w:val="004456DE"/>
    <w:rsid w:val="004474D3"/>
    <w:rsid w:val="004A669C"/>
    <w:rsid w:val="004B385F"/>
    <w:rsid w:val="004B4B19"/>
    <w:rsid w:val="004C1D75"/>
    <w:rsid w:val="004C1D8A"/>
    <w:rsid w:val="004C3034"/>
    <w:rsid w:val="004E5945"/>
    <w:rsid w:val="004F6BA0"/>
    <w:rsid w:val="00501595"/>
    <w:rsid w:val="00511076"/>
    <w:rsid w:val="005345FF"/>
    <w:rsid w:val="00544D11"/>
    <w:rsid w:val="005467FA"/>
    <w:rsid w:val="00551B9B"/>
    <w:rsid w:val="0058581B"/>
    <w:rsid w:val="0059336D"/>
    <w:rsid w:val="005C06F3"/>
    <w:rsid w:val="005D5D10"/>
    <w:rsid w:val="00624326"/>
    <w:rsid w:val="006358C4"/>
    <w:rsid w:val="006402B3"/>
    <w:rsid w:val="0064219D"/>
    <w:rsid w:val="0065508D"/>
    <w:rsid w:val="0069020B"/>
    <w:rsid w:val="00693A4D"/>
    <w:rsid w:val="006A0E66"/>
    <w:rsid w:val="006A474D"/>
    <w:rsid w:val="006B3204"/>
    <w:rsid w:val="006C0793"/>
    <w:rsid w:val="006C4C3D"/>
    <w:rsid w:val="006D1CB6"/>
    <w:rsid w:val="006D3521"/>
    <w:rsid w:val="006D7597"/>
    <w:rsid w:val="006E1FF3"/>
    <w:rsid w:val="0070576E"/>
    <w:rsid w:val="00733C91"/>
    <w:rsid w:val="00736D9F"/>
    <w:rsid w:val="007432FC"/>
    <w:rsid w:val="00747E83"/>
    <w:rsid w:val="0075668F"/>
    <w:rsid w:val="00763640"/>
    <w:rsid w:val="00763B44"/>
    <w:rsid w:val="00767EDF"/>
    <w:rsid w:val="0078015C"/>
    <w:rsid w:val="00783887"/>
    <w:rsid w:val="007A66F9"/>
    <w:rsid w:val="007B5FB3"/>
    <w:rsid w:val="007E1070"/>
    <w:rsid w:val="00804006"/>
    <w:rsid w:val="00804B99"/>
    <w:rsid w:val="0080621A"/>
    <w:rsid w:val="008126DF"/>
    <w:rsid w:val="008136D1"/>
    <w:rsid w:val="00816EB3"/>
    <w:rsid w:val="00832EDC"/>
    <w:rsid w:val="0085741D"/>
    <w:rsid w:val="0086212F"/>
    <w:rsid w:val="0088425D"/>
    <w:rsid w:val="008922D0"/>
    <w:rsid w:val="0089701E"/>
    <w:rsid w:val="008A3DE1"/>
    <w:rsid w:val="008A467A"/>
    <w:rsid w:val="008E1BE1"/>
    <w:rsid w:val="008F25EF"/>
    <w:rsid w:val="008F2D9B"/>
    <w:rsid w:val="008F4AAF"/>
    <w:rsid w:val="008F5A21"/>
    <w:rsid w:val="008F6660"/>
    <w:rsid w:val="009050A5"/>
    <w:rsid w:val="0091213D"/>
    <w:rsid w:val="0092642F"/>
    <w:rsid w:val="00927204"/>
    <w:rsid w:val="0093097B"/>
    <w:rsid w:val="009614A2"/>
    <w:rsid w:val="00973CA8"/>
    <w:rsid w:val="0098508D"/>
    <w:rsid w:val="0098718C"/>
    <w:rsid w:val="009955E1"/>
    <w:rsid w:val="009B0329"/>
    <w:rsid w:val="009B2BC8"/>
    <w:rsid w:val="009C636B"/>
    <w:rsid w:val="009D07E5"/>
    <w:rsid w:val="009D2B72"/>
    <w:rsid w:val="009F657A"/>
    <w:rsid w:val="00A1182D"/>
    <w:rsid w:val="00A23F75"/>
    <w:rsid w:val="00A4281D"/>
    <w:rsid w:val="00A4482E"/>
    <w:rsid w:val="00A474CB"/>
    <w:rsid w:val="00A52CB4"/>
    <w:rsid w:val="00A60818"/>
    <w:rsid w:val="00A62F1E"/>
    <w:rsid w:val="00A64438"/>
    <w:rsid w:val="00A862C6"/>
    <w:rsid w:val="00A906E5"/>
    <w:rsid w:val="00A90B92"/>
    <w:rsid w:val="00A92024"/>
    <w:rsid w:val="00A94803"/>
    <w:rsid w:val="00AA09F7"/>
    <w:rsid w:val="00AB7A21"/>
    <w:rsid w:val="00AD0318"/>
    <w:rsid w:val="00AE7E1A"/>
    <w:rsid w:val="00AF38B6"/>
    <w:rsid w:val="00B1726A"/>
    <w:rsid w:val="00B63358"/>
    <w:rsid w:val="00B872A2"/>
    <w:rsid w:val="00BA05E0"/>
    <w:rsid w:val="00BA6DD1"/>
    <w:rsid w:val="00BB71F6"/>
    <w:rsid w:val="00BC30F4"/>
    <w:rsid w:val="00BF0034"/>
    <w:rsid w:val="00BF0850"/>
    <w:rsid w:val="00C255B3"/>
    <w:rsid w:val="00C50053"/>
    <w:rsid w:val="00C5281F"/>
    <w:rsid w:val="00C643A4"/>
    <w:rsid w:val="00CB7A07"/>
    <w:rsid w:val="00CE0F6B"/>
    <w:rsid w:val="00CF458C"/>
    <w:rsid w:val="00D53868"/>
    <w:rsid w:val="00D725CF"/>
    <w:rsid w:val="00D845B3"/>
    <w:rsid w:val="00D958A3"/>
    <w:rsid w:val="00DA6B98"/>
    <w:rsid w:val="00DB7A80"/>
    <w:rsid w:val="00DC07B3"/>
    <w:rsid w:val="00DE7306"/>
    <w:rsid w:val="00DF3137"/>
    <w:rsid w:val="00DF4E28"/>
    <w:rsid w:val="00DF6F27"/>
    <w:rsid w:val="00E06AC3"/>
    <w:rsid w:val="00E14F35"/>
    <w:rsid w:val="00E36A2A"/>
    <w:rsid w:val="00E371D1"/>
    <w:rsid w:val="00E53A35"/>
    <w:rsid w:val="00E545C3"/>
    <w:rsid w:val="00E87887"/>
    <w:rsid w:val="00E91A54"/>
    <w:rsid w:val="00E93DDE"/>
    <w:rsid w:val="00E965F2"/>
    <w:rsid w:val="00EB616C"/>
    <w:rsid w:val="00EF382D"/>
    <w:rsid w:val="00F1310C"/>
    <w:rsid w:val="00F438A9"/>
    <w:rsid w:val="00F61B7D"/>
    <w:rsid w:val="00F625F3"/>
    <w:rsid w:val="00F63804"/>
    <w:rsid w:val="00F72A4A"/>
    <w:rsid w:val="00F75B91"/>
    <w:rsid w:val="00F834CC"/>
    <w:rsid w:val="00F85090"/>
    <w:rsid w:val="00FA4D59"/>
    <w:rsid w:val="00FD3E88"/>
    <w:rsid w:val="00FD61CF"/>
    <w:rsid w:val="00FE0B25"/>
    <w:rsid w:val="00FE4B9E"/>
    <w:rsid w:val="00FE6FE6"/>
    <w:rsid w:val="00FF0F20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F8FCB"/>
  <w15:docId w15:val="{24AD9215-DA8F-4837-9D5C-D295C0E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74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74CB"/>
    <w:pPr>
      <w:ind w:left="720"/>
      <w:contextualSpacing/>
    </w:pPr>
  </w:style>
  <w:style w:type="paragraph" w:customStyle="1" w:styleId="Default">
    <w:name w:val="Default"/>
    <w:rsid w:val="00A474C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474C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A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1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1213D"/>
    <w:rPr>
      <w:b/>
      <w:bCs/>
    </w:rPr>
  </w:style>
  <w:style w:type="table" w:styleId="Mkatabulky">
    <w:name w:val="Table Grid"/>
    <w:basedOn w:val="Normlntabulka"/>
    <w:uiPriority w:val="59"/>
    <w:rsid w:val="0098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FF3D6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F3D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D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3D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F3D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F3D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3928F5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230C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0CF8"/>
  </w:style>
  <w:style w:type="character" w:customStyle="1" w:styleId="Znakapoznpodarou1">
    <w:name w:val="Značka pozn. pod čarou1"/>
    <w:basedOn w:val="Standardnpsmoodstavce"/>
    <w:rsid w:val="00096666"/>
    <w:rPr>
      <w:vertAlign w:val="superscript"/>
    </w:rPr>
  </w:style>
  <w:style w:type="character" w:customStyle="1" w:styleId="Znakypropoznmkupodarou">
    <w:name w:val="Znaky pro poznámku pod čarou"/>
    <w:rsid w:val="00096666"/>
  </w:style>
  <w:style w:type="character" w:styleId="Znakapoznpodarou">
    <w:name w:val="footnote reference"/>
    <w:aliases w:val="PGI Fußnote Ziffer,PGI Fußnote Ziffer + Times New Roman,12 b.,Zúžené o ..."/>
    <w:rsid w:val="00096666"/>
    <w:rPr>
      <w:vertAlign w:val="superscript"/>
    </w:rPr>
  </w:style>
  <w:style w:type="paragraph" w:customStyle="1" w:styleId="Textpoznpodarou1">
    <w:name w:val="Text pozn. pod čarou1"/>
    <w:basedOn w:val="Normln"/>
    <w:rsid w:val="00096666"/>
    <w:pPr>
      <w:suppressAutoHyphens/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rosttext1">
    <w:name w:val="Prostý text1"/>
    <w:basedOn w:val="Normln"/>
    <w:rsid w:val="00096666"/>
    <w:pPr>
      <w:suppressAutoHyphens/>
      <w:spacing w:after="0" w:line="240" w:lineRule="auto"/>
    </w:pPr>
    <w:rPr>
      <w:rFonts w:ascii="Arial" w:eastAsia="Times New Roman" w:hAnsi="Arial" w:cs="font272"/>
      <w:sz w:val="20"/>
      <w:szCs w:val="21"/>
      <w:lang w:eastAsia="ar-SA"/>
    </w:rPr>
  </w:style>
  <w:style w:type="paragraph" w:customStyle="1" w:styleId="Zkladnodstavec">
    <w:name w:val="[Základní odstavec]"/>
    <w:basedOn w:val="Normln"/>
    <w:rsid w:val="00096666"/>
    <w:pPr>
      <w:widowControl w:val="0"/>
      <w:suppressAutoHyphens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5F2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5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Ukotvenpoznmkypodarou">
    <w:name w:val="Ukotvení poznámky pod čarou"/>
    <w:rsid w:val="00A4482E"/>
    <w:rPr>
      <w:vertAlign w:val="superscript"/>
    </w:rPr>
  </w:style>
  <w:style w:type="paragraph" w:customStyle="1" w:styleId="Poznmkapodarou">
    <w:name w:val="Poznámka pod čarou"/>
    <w:basedOn w:val="Normln"/>
    <w:rsid w:val="00A4482E"/>
    <w:pPr>
      <w:suppressAutoHyphens/>
    </w:pPr>
    <w:rPr>
      <w:color w:val="00000A"/>
    </w:rPr>
  </w:style>
  <w:style w:type="paragraph" w:styleId="Revize">
    <w:name w:val="Revision"/>
    <w:hidden/>
    <w:uiPriority w:val="99"/>
    <w:semiHidden/>
    <w:rsid w:val="00E91A54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3D37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67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  <w:div w:id="13251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B62B88DF-ACF3-470F-AC70-AC3A428C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Meca</dc:creator>
  <cp:lastModifiedBy>Vaclav Meca</cp:lastModifiedBy>
  <cp:revision>14</cp:revision>
  <dcterms:created xsi:type="dcterms:W3CDTF">2023-02-06T09:43:00Z</dcterms:created>
  <dcterms:modified xsi:type="dcterms:W3CDTF">2025-02-25T05:20:00Z</dcterms:modified>
</cp:coreProperties>
</file>